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63E" w:rsidRPr="00323B61" w:rsidRDefault="0057763E" w:rsidP="0057763E">
      <w:pPr>
        <w:spacing w:after="100" w:afterAutospacing="1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23B61">
        <w:rPr>
          <w:rFonts w:ascii="Arial" w:hAnsi="Arial" w:cs="Arial"/>
          <w:b/>
          <w:sz w:val="22"/>
          <w:szCs w:val="22"/>
          <w:u w:val="single"/>
        </w:rPr>
        <w:t>Poskytnutá informace GFŘ podle zákona o s</w:t>
      </w:r>
      <w:r>
        <w:rPr>
          <w:rFonts w:ascii="Arial" w:hAnsi="Arial" w:cs="Arial"/>
          <w:b/>
          <w:sz w:val="22"/>
          <w:szCs w:val="22"/>
          <w:u w:val="single"/>
        </w:rPr>
        <w:t>vobodném přístupu k informacím 3</w:t>
      </w:r>
      <w:r>
        <w:rPr>
          <w:rFonts w:ascii="Arial" w:hAnsi="Arial" w:cs="Arial"/>
          <w:b/>
          <w:sz w:val="22"/>
          <w:szCs w:val="22"/>
          <w:u w:val="single"/>
        </w:rPr>
        <w:t>6</w:t>
      </w:r>
      <w:r w:rsidRPr="00323B61">
        <w:rPr>
          <w:rFonts w:ascii="Arial" w:hAnsi="Arial" w:cs="Arial"/>
          <w:b/>
          <w:sz w:val="22"/>
          <w:szCs w:val="22"/>
          <w:u w:val="single"/>
        </w:rPr>
        <w:t>/2019</w:t>
      </w:r>
    </w:p>
    <w:p w:rsidR="0057763E" w:rsidRDefault="0057763E" w:rsidP="0057763E">
      <w:pPr>
        <w:spacing w:after="100" w:afterAutospacing="1"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353AA1">
        <w:rPr>
          <w:rFonts w:ascii="Arial" w:hAnsi="Arial" w:cs="Arial"/>
          <w:b/>
          <w:sz w:val="22"/>
          <w:szCs w:val="22"/>
          <w:u w:val="single"/>
        </w:rPr>
        <w:t>Dotaz</w:t>
      </w:r>
      <w:r>
        <w:rPr>
          <w:rFonts w:ascii="Arial" w:hAnsi="Arial" w:cs="Arial"/>
          <w:b/>
          <w:sz w:val="22"/>
          <w:szCs w:val="22"/>
          <w:u w:val="single"/>
        </w:rPr>
        <w:t xml:space="preserve">: </w:t>
      </w:r>
    </w:p>
    <w:p w:rsidR="0057763E" w:rsidRPr="004323ED" w:rsidRDefault="004323ED" w:rsidP="004323ED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4323ED">
        <w:rPr>
          <w:rFonts w:ascii="Arial" w:hAnsi="Arial" w:cs="Arial"/>
          <w:sz w:val="22"/>
          <w:szCs w:val="22"/>
        </w:rPr>
        <w:t>žádám</w:t>
      </w:r>
      <w:r w:rsidRPr="004323ED">
        <w:rPr>
          <w:rFonts w:ascii="Arial" w:hAnsi="Arial" w:cs="Arial"/>
          <w:sz w:val="22"/>
          <w:szCs w:val="22"/>
        </w:rPr>
        <w:t xml:space="preserve"> informace o celkové výši vyměřené daně z příjmů</w:t>
      </w:r>
      <w:r>
        <w:rPr>
          <w:rFonts w:ascii="Arial" w:hAnsi="Arial" w:cs="Arial"/>
          <w:sz w:val="22"/>
          <w:szCs w:val="22"/>
        </w:rPr>
        <w:t xml:space="preserve"> fyzických osob (včetně daně ze </w:t>
      </w:r>
      <w:r w:rsidRPr="004323ED">
        <w:rPr>
          <w:rFonts w:ascii="Arial" w:hAnsi="Arial" w:cs="Arial"/>
          <w:sz w:val="22"/>
          <w:szCs w:val="22"/>
        </w:rPr>
        <w:t>závislé činnosti, sociálního a zdravotního pojištění), daně z příjmů právnických osob a daně z nemovitých věcí v roce 2018 v rozdělení dle jednotlivých obcí sídla či bydliště poplatníka daně – u daně z nemovitých věcí dle umístění nemovitosti, případně poskytnutí údajů na úrovni okres či jednotlivých místních pracovišť finančních ředitelství a u SFÚ v rozdělení dle okresu sídla či bydliště poplatníka.</w:t>
      </w:r>
    </w:p>
    <w:p w:rsidR="0057763E" w:rsidRDefault="0057763E" w:rsidP="0057763E">
      <w:pPr>
        <w:spacing w:after="100" w:afterAutospacing="1"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</w:t>
      </w:r>
      <w:r w:rsidRPr="00353AA1">
        <w:rPr>
          <w:rFonts w:ascii="Arial" w:hAnsi="Arial" w:cs="Arial"/>
          <w:b/>
          <w:sz w:val="22"/>
          <w:szCs w:val="22"/>
          <w:u w:val="single"/>
        </w:rPr>
        <w:t xml:space="preserve">dpověď: </w:t>
      </w:r>
    </w:p>
    <w:p w:rsidR="004323ED" w:rsidRDefault="004323ED" w:rsidP="004323ED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 xml:space="preserve">ádost odkládáme v části, kde požadujete informaci o sociální a zdravotním pojištění, jelikož požadované informace se nevztahují k působnosti povinného subjektu a GFŘ těmito informacemi nedisponuje. Ve Vámi žádaném jsou povinnými subjekty Česká správa sociálního zabezpečení a jednotlivé zdravotní pojišťovny. </w:t>
      </w:r>
    </w:p>
    <w:p w:rsidR="004323ED" w:rsidRDefault="004323ED" w:rsidP="004323ED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D376A9">
        <w:rPr>
          <w:rFonts w:ascii="Arial" w:hAnsi="Arial" w:cs="Arial"/>
          <w:sz w:val="22"/>
          <w:szCs w:val="22"/>
        </w:rPr>
        <w:t xml:space="preserve">Daň ze závislé činnosti je odváděna plátci (= zaměstnavateli) hromadně dle sídla zaměstnavatele </w:t>
      </w:r>
      <w:r w:rsidRPr="00AC3DA1">
        <w:rPr>
          <w:rFonts w:ascii="Arial" w:hAnsi="Arial" w:cs="Arial"/>
          <w:bCs/>
          <w:sz w:val="22"/>
          <w:szCs w:val="22"/>
        </w:rPr>
        <w:t>bez individuálního členění</w:t>
      </w:r>
      <w:r w:rsidRPr="00D376A9">
        <w:rPr>
          <w:rFonts w:ascii="Arial" w:hAnsi="Arial" w:cs="Arial"/>
          <w:sz w:val="22"/>
          <w:szCs w:val="22"/>
        </w:rPr>
        <w:t xml:space="preserve"> na zaměstnance. St</w:t>
      </w:r>
      <w:r>
        <w:rPr>
          <w:rFonts w:ascii="Arial" w:hAnsi="Arial" w:cs="Arial"/>
          <w:sz w:val="22"/>
          <w:szCs w:val="22"/>
        </w:rPr>
        <w:t>atistiky vztažené k bydlišti FO</w:t>
      </w:r>
      <w:r w:rsidRPr="00D376A9">
        <w:rPr>
          <w:rFonts w:ascii="Arial" w:hAnsi="Arial" w:cs="Arial"/>
          <w:sz w:val="22"/>
          <w:szCs w:val="22"/>
        </w:rPr>
        <w:t xml:space="preserve">/ sídlu PO </w:t>
      </w:r>
      <w:r>
        <w:rPr>
          <w:rFonts w:ascii="Arial" w:hAnsi="Arial" w:cs="Arial"/>
          <w:sz w:val="22"/>
          <w:szCs w:val="22"/>
        </w:rPr>
        <w:t>nejsou k dispozici</w:t>
      </w:r>
      <w:r w:rsidRPr="00D376A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D376A9">
        <w:rPr>
          <w:rFonts w:ascii="Arial" w:hAnsi="Arial" w:cs="Arial"/>
          <w:sz w:val="22"/>
          <w:szCs w:val="22"/>
        </w:rPr>
        <w:t xml:space="preserve">Podle obcí </w:t>
      </w:r>
      <w:r>
        <w:rPr>
          <w:rFonts w:ascii="Arial" w:hAnsi="Arial" w:cs="Arial"/>
          <w:sz w:val="22"/>
          <w:szCs w:val="22"/>
        </w:rPr>
        <w:t>jsou evidovány</w:t>
      </w:r>
      <w:r w:rsidRPr="00D376A9">
        <w:rPr>
          <w:rFonts w:ascii="Arial" w:hAnsi="Arial" w:cs="Arial"/>
          <w:sz w:val="22"/>
          <w:szCs w:val="22"/>
        </w:rPr>
        <w:t xml:space="preserve"> pouze převody daně z</w:t>
      </w:r>
      <w:r>
        <w:rPr>
          <w:rFonts w:ascii="Arial" w:hAnsi="Arial" w:cs="Arial"/>
          <w:sz w:val="22"/>
          <w:szCs w:val="22"/>
        </w:rPr>
        <w:t> </w:t>
      </w:r>
      <w:r w:rsidRPr="00D376A9">
        <w:rPr>
          <w:rFonts w:ascii="Arial" w:hAnsi="Arial" w:cs="Arial"/>
          <w:sz w:val="22"/>
          <w:szCs w:val="22"/>
        </w:rPr>
        <w:t>nemovitostí</w:t>
      </w:r>
      <w:r>
        <w:rPr>
          <w:rFonts w:ascii="Arial" w:hAnsi="Arial" w:cs="Arial"/>
          <w:sz w:val="22"/>
          <w:szCs w:val="22"/>
        </w:rPr>
        <w:t xml:space="preserve">.  </w:t>
      </w:r>
    </w:p>
    <w:p w:rsidR="004323ED" w:rsidRPr="00AC3DA1" w:rsidRDefault="004323ED" w:rsidP="004323ED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Povinný subjekt disponuje daty z daňových přiznání fyzických a právnických osob za rok 2017 (rok 2018 bude k dispozici až ve 4. čtvrtletí tohoto roku s ohledem na termíny podání daňového přiznání). V příloze naleznete s</w:t>
      </w:r>
      <w:r w:rsidRPr="00D376A9">
        <w:rPr>
          <w:rFonts w:ascii="Arial" w:hAnsi="Arial" w:cs="Arial"/>
          <w:sz w:val="22"/>
          <w:szCs w:val="22"/>
        </w:rPr>
        <w:t>estav</w:t>
      </w:r>
      <w:r>
        <w:rPr>
          <w:rFonts w:ascii="Arial" w:hAnsi="Arial" w:cs="Arial"/>
          <w:sz w:val="22"/>
          <w:szCs w:val="22"/>
        </w:rPr>
        <w:t>u</w:t>
      </w:r>
      <w:r w:rsidRPr="00D376A9">
        <w:rPr>
          <w:rFonts w:ascii="Arial" w:hAnsi="Arial" w:cs="Arial"/>
          <w:sz w:val="22"/>
          <w:szCs w:val="22"/>
        </w:rPr>
        <w:t xml:space="preserve"> „Předpokládané příjmy obcí“</w:t>
      </w:r>
      <w:r>
        <w:rPr>
          <w:rFonts w:ascii="Arial" w:hAnsi="Arial" w:cs="Arial"/>
          <w:sz w:val="22"/>
          <w:szCs w:val="22"/>
        </w:rPr>
        <w:t>, která</w:t>
      </w:r>
      <w:r w:rsidRPr="00D376A9">
        <w:rPr>
          <w:rFonts w:ascii="Arial" w:hAnsi="Arial" w:cs="Arial"/>
          <w:sz w:val="22"/>
          <w:szCs w:val="22"/>
        </w:rPr>
        <w:t xml:space="preserve"> vychází z př</w:t>
      </w:r>
      <w:r>
        <w:rPr>
          <w:rFonts w:ascii="Arial" w:hAnsi="Arial" w:cs="Arial"/>
          <w:sz w:val="22"/>
          <w:szCs w:val="22"/>
        </w:rPr>
        <w:t xml:space="preserve">edepsaných předpisů daně </w:t>
      </w:r>
      <w:r w:rsidRPr="00D376A9">
        <w:rPr>
          <w:rFonts w:ascii="Arial" w:hAnsi="Arial" w:cs="Arial"/>
          <w:sz w:val="22"/>
          <w:szCs w:val="22"/>
        </w:rPr>
        <w:t xml:space="preserve">a konkrétní obec. Jedná se tedy o příjmy, které </w:t>
      </w:r>
      <w:r>
        <w:rPr>
          <w:rFonts w:ascii="Arial" w:hAnsi="Arial" w:cs="Arial"/>
          <w:bCs/>
          <w:sz w:val="22"/>
          <w:szCs w:val="22"/>
        </w:rPr>
        <w:t>by ob</w:t>
      </w:r>
      <w:r w:rsidRPr="00AC3DA1">
        <w:rPr>
          <w:rFonts w:ascii="Arial" w:hAnsi="Arial" w:cs="Arial"/>
          <w:bCs/>
          <w:sz w:val="22"/>
          <w:szCs w:val="22"/>
        </w:rPr>
        <w:t>c</w:t>
      </w:r>
      <w:r>
        <w:rPr>
          <w:rFonts w:ascii="Arial" w:hAnsi="Arial" w:cs="Arial"/>
          <w:bCs/>
          <w:sz w:val="22"/>
          <w:szCs w:val="22"/>
        </w:rPr>
        <w:t>e</w:t>
      </w:r>
      <w:r w:rsidRPr="00AC3DA1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měly obdržet</w:t>
      </w:r>
      <w:r w:rsidRPr="00AC3DA1">
        <w:rPr>
          <w:rFonts w:ascii="Arial" w:hAnsi="Arial" w:cs="Arial"/>
          <w:bCs/>
          <w:sz w:val="22"/>
          <w:szCs w:val="22"/>
        </w:rPr>
        <w:t xml:space="preserve"> za rok 2018, pokud všic</w:t>
      </w:r>
      <w:r>
        <w:rPr>
          <w:rFonts w:ascii="Arial" w:hAnsi="Arial" w:cs="Arial"/>
          <w:bCs/>
          <w:sz w:val="22"/>
          <w:szCs w:val="22"/>
        </w:rPr>
        <w:t>hni poplatníci správně</w:t>
      </w:r>
      <w:r w:rsidRPr="00AC3DA1">
        <w:rPr>
          <w:rFonts w:ascii="Arial" w:hAnsi="Arial" w:cs="Arial"/>
          <w:bCs/>
          <w:sz w:val="22"/>
          <w:szCs w:val="22"/>
        </w:rPr>
        <w:t xml:space="preserve"> daň</w:t>
      </w:r>
      <w:r>
        <w:rPr>
          <w:rFonts w:ascii="Arial" w:hAnsi="Arial" w:cs="Arial"/>
          <w:sz w:val="22"/>
          <w:szCs w:val="22"/>
        </w:rPr>
        <w:t xml:space="preserve"> uhradí. </w:t>
      </w:r>
      <w:r w:rsidRPr="00AC3DA1">
        <w:rPr>
          <w:rFonts w:ascii="Arial" w:hAnsi="Arial" w:cs="Arial"/>
          <w:sz w:val="22"/>
          <w:szCs w:val="22"/>
        </w:rPr>
        <w:t xml:space="preserve"> </w:t>
      </w:r>
    </w:p>
    <w:p w:rsidR="004323ED" w:rsidRDefault="004323ED" w:rsidP="004323ED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D376A9">
        <w:rPr>
          <w:rFonts w:ascii="Arial" w:hAnsi="Arial" w:cs="Arial"/>
          <w:sz w:val="22"/>
          <w:szCs w:val="22"/>
        </w:rPr>
        <w:t xml:space="preserve">Druhý soubor obsahuje objem předpisů zaevidovaných v roce 2018 na dani z příjmů FO z podnikání a závislé činnosti a dani z příjmů PO. Data jsou členěna </w:t>
      </w:r>
      <w:r w:rsidRPr="00AC3DA1">
        <w:rPr>
          <w:rFonts w:ascii="Arial" w:hAnsi="Arial" w:cs="Arial"/>
          <w:bCs/>
          <w:sz w:val="22"/>
          <w:szCs w:val="22"/>
        </w:rPr>
        <w:t>podle územních pracovišť FÚ</w:t>
      </w:r>
      <w:r w:rsidRPr="00AC3DA1">
        <w:rPr>
          <w:rFonts w:ascii="Arial" w:hAnsi="Arial" w:cs="Arial"/>
          <w:sz w:val="22"/>
          <w:szCs w:val="22"/>
        </w:rPr>
        <w:t xml:space="preserve">. </w:t>
      </w:r>
    </w:p>
    <w:p w:rsidR="00D33C26" w:rsidRDefault="00D33C26" w:rsidP="00D33C26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Přílohy: </w:t>
      </w:r>
    </w:p>
    <w:p w:rsidR="00D33C26" w:rsidRPr="00AC3DA1" w:rsidRDefault="00D33C26" w:rsidP="00D33C26">
      <w:pPr>
        <w:pStyle w:val="Odstavecseseznamem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C3DA1">
        <w:rPr>
          <w:rFonts w:ascii="Arial" w:hAnsi="Arial" w:cs="Arial"/>
          <w:sz w:val="22"/>
          <w:szCs w:val="22"/>
        </w:rPr>
        <w:t>Předpisy 2018 dle ÚP.xlsx</w:t>
      </w:r>
      <w:r>
        <w:rPr>
          <w:rFonts w:ascii="Arial" w:hAnsi="Arial" w:cs="Arial"/>
          <w:sz w:val="22"/>
          <w:szCs w:val="22"/>
        </w:rPr>
        <w:t xml:space="preserve"> </w:t>
      </w:r>
    </w:p>
    <w:p w:rsidR="00D33C26" w:rsidRDefault="00D33C26" w:rsidP="00D33C26">
      <w:pPr>
        <w:pStyle w:val="Odstavecseseznamem"/>
        <w:numPr>
          <w:ilvl w:val="0"/>
          <w:numId w:val="1"/>
        </w:numPr>
      </w:pPr>
      <w:r w:rsidRPr="00BE013B">
        <w:rPr>
          <w:rFonts w:ascii="Arial" w:hAnsi="Arial" w:cs="Arial"/>
          <w:sz w:val="22"/>
          <w:szCs w:val="22"/>
        </w:rPr>
        <w:t xml:space="preserve">Předpisy DNV 2018 dle obcí.xlsx </w:t>
      </w:r>
    </w:p>
    <w:p w:rsidR="0057763E" w:rsidRPr="00D33C26" w:rsidRDefault="0057763E" w:rsidP="00D33C26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57763E" w:rsidRPr="00D33C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F6F89"/>
    <w:multiLevelType w:val="hybridMultilevel"/>
    <w:tmpl w:val="5EEE45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63E"/>
    <w:rsid w:val="004323ED"/>
    <w:rsid w:val="0057763E"/>
    <w:rsid w:val="007A37E5"/>
    <w:rsid w:val="00D33C26"/>
    <w:rsid w:val="00F2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7763E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D33C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7763E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D33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Bloudková Kateřina Mgr. (GFŘ)</dc:creator>
  <cp:lastModifiedBy>Bloudková Kateřina Mgr. (GFŘ)</cp:lastModifiedBy>
  <cp:revision>2</cp:revision>
  <dcterms:created xsi:type="dcterms:W3CDTF">2019-05-27T08:25:00Z</dcterms:created>
  <dcterms:modified xsi:type="dcterms:W3CDTF">2019-05-27T09:56:00Z</dcterms:modified>
</cp:coreProperties>
</file>